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620" w:type="dxa"/>
        <w:tblLook w:val="04A0"/>
      </w:tblPr>
      <w:tblGrid>
        <w:gridCol w:w="1242"/>
        <w:gridCol w:w="2410"/>
        <w:gridCol w:w="6434"/>
        <w:gridCol w:w="2767"/>
        <w:gridCol w:w="2767"/>
      </w:tblGrid>
      <w:tr w:rsidR="00287EC8" w:rsidTr="00287EC8">
        <w:tc>
          <w:tcPr>
            <w:tcW w:w="15619" w:type="dxa"/>
            <w:gridSpan w:val="5"/>
            <w:vAlign w:val="center"/>
          </w:tcPr>
          <w:p w:rsidR="00287EC8" w:rsidRPr="00287EC8" w:rsidRDefault="00287EC8" w:rsidP="00260E0D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กระบวนการดำเนินการทางวินัย </w:t>
            </w:r>
            <w:r>
              <w:t xml:space="preserve">:  </w:t>
            </w:r>
            <w:r>
              <w:rPr>
                <w:rFonts w:hint="cs"/>
                <w:cs/>
              </w:rPr>
              <w:t xml:space="preserve">งานทะเบียนประวัติและวินัย  </w:t>
            </w:r>
            <w:r>
              <w:t xml:space="preserve">&gt;  </w:t>
            </w:r>
            <w:r>
              <w:rPr>
                <w:rFonts w:hint="cs"/>
                <w:cs/>
              </w:rPr>
              <w:t>เรื่องเพื่อ</w:t>
            </w:r>
            <w:r w:rsidR="00260E0D">
              <w:rPr>
                <w:rFonts w:hint="cs"/>
                <w:cs/>
              </w:rPr>
              <w:t>ดำเนินการ</w:t>
            </w:r>
          </w:p>
        </w:tc>
      </w:tr>
      <w:tr w:rsidR="00287EC8" w:rsidTr="00287EC8">
        <w:tc>
          <w:tcPr>
            <w:tcW w:w="1242" w:type="dxa"/>
            <w:vMerge w:val="restart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ระยะเวลา</w:t>
            </w:r>
          </w:p>
        </w:tc>
        <w:tc>
          <w:tcPr>
            <w:tcW w:w="14377" w:type="dxa"/>
            <w:gridSpan w:val="4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กลุ่มงานการเจ้าหน้าที่</w:t>
            </w:r>
          </w:p>
        </w:tc>
      </w:tr>
      <w:tr w:rsidR="00287EC8" w:rsidTr="00287EC8">
        <w:tc>
          <w:tcPr>
            <w:tcW w:w="1242" w:type="dxa"/>
            <w:vMerge/>
            <w:vAlign w:val="center"/>
          </w:tcPr>
          <w:p w:rsidR="00287EC8" w:rsidRDefault="00287EC8" w:rsidP="00287EC8">
            <w:pPr>
              <w:jc w:val="center"/>
              <w:rPr>
                <w:cs/>
              </w:rPr>
            </w:pPr>
          </w:p>
        </w:tc>
        <w:tc>
          <w:tcPr>
            <w:tcW w:w="2410" w:type="dxa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ส่วนราชการ</w:t>
            </w:r>
          </w:p>
        </w:tc>
        <w:tc>
          <w:tcPr>
            <w:tcW w:w="6434" w:type="dxa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งานทะเบียนประวัติ</w:t>
            </w:r>
          </w:p>
        </w:tc>
        <w:tc>
          <w:tcPr>
            <w:tcW w:w="2767" w:type="dxa"/>
            <w:vAlign w:val="center"/>
          </w:tcPr>
          <w:p w:rsidR="00287EC8" w:rsidRDefault="00287EC8" w:rsidP="00287EC8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ผู้อำนวยการ </w:t>
            </w:r>
            <w:proofErr w:type="spellStart"/>
            <w:r>
              <w:rPr>
                <w:rFonts w:hint="cs"/>
                <w:cs/>
              </w:rPr>
              <w:t>สนพ.</w:t>
            </w:r>
            <w:proofErr w:type="spellEnd"/>
          </w:p>
        </w:tc>
        <w:tc>
          <w:tcPr>
            <w:tcW w:w="2767" w:type="dxa"/>
            <w:vAlign w:val="center"/>
          </w:tcPr>
          <w:p w:rsidR="00287EC8" w:rsidRDefault="00287EC8" w:rsidP="00287EC8">
            <w:pPr>
              <w:jc w:val="center"/>
            </w:pPr>
            <w:proofErr w:type="spellStart"/>
            <w:r>
              <w:rPr>
                <w:rFonts w:hint="cs"/>
                <w:cs/>
              </w:rPr>
              <w:t>กกจ.</w:t>
            </w:r>
            <w:proofErr w:type="spellEnd"/>
          </w:p>
        </w:tc>
      </w:tr>
      <w:tr w:rsidR="00287EC8" w:rsidTr="00796F40">
        <w:tc>
          <w:tcPr>
            <w:tcW w:w="1242" w:type="dxa"/>
            <w:tcBorders>
              <w:bottom w:val="dotted" w:sz="4" w:space="0" w:color="auto"/>
            </w:tcBorders>
            <w:vAlign w:val="center"/>
          </w:tcPr>
          <w:p w:rsidR="00260E0D" w:rsidRPr="00260E0D" w:rsidRDefault="00796F40" w:rsidP="00796F40">
            <w:pPr>
              <w:jc w:val="center"/>
              <w:rPr>
                <w:rFonts w:hint="cs"/>
                <w:sz w:val="18"/>
                <w:szCs w:val="18"/>
                <w:cs/>
              </w:rPr>
            </w:pPr>
            <w:r>
              <w:rPr>
                <w:rFonts w:hint="cs"/>
                <w:cs/>
              </w:rPr>
              <w:t>๑ วัน</w:t>
            </w: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287EC8" w:rsidRDefault="007072A0">
            <w:r>
              <w:rPr>
                <w:noProof/>
              </w:rPr>
              <w:pict>
                <v:oval id="_x0000_s1026" style="position:absolute;margin-left:17.4pt;margin-top:4.85pt;width:74.25pt;height:24.75pt;z-index:251658240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2" type="#_x0000_t32" style="position:absolute;margin-left:96.9pt;margin-top:15.35pt;width:111.75pt;height:0;z-index:25167462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6434" w:type="dxa"/>
            <w:tcBorders>
              <w:bottom w:val="dotted" w:sz="4" w:space="0" w:color="auto"/>
            </w:tcBorders>
          </w:tcPr>
          <w:p w:rsidR="00287EC8" w:rsidRDefault="007072A0">
            <w:r>
              <w:rPr>
                <w:noProof/>
              </w:rPr>
              <w:pict>
                <v:shape id="_x0000_s1043" type="#_x0000_t32" style="position:absolute;margin-left:150.4pt;margin-top:25.85pt;width:0;height:12pt;z-index:2516756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27" style="position:absolute;margin-left:91.9pt;margin-top:4.85pt;width:120.75pt;height:21pt;z-index:251659264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รับเรื่อง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bottom w:val="dotted" w:sz="4" w:space="0" w:color="auto"/>
            </w:tcBorders>
          </w:tcPr>
          <w:p w:rsidR="00287EC8" w:rsidRDefault="00287EC8">
            <w:pPr>
              <w:rPr>
                <w:rFonts w:hint="cs"/>
              </w:rPr>
            </w:pPr>
          </w:p>
          <w:p w:rsidR="00796F40" w:rsidRPr="00796F40" w:rsidRDefault="00796F40">
            <w:pPr>
              <w:rPr>
                <w:rFonts w:hint="cs"/>
                <w:sz w:val="18"/>
                <w:szCs w:val="18"/>
                <w:cs/>
              </w:rPr>
            </w:pPr>
          </w:p>
        </w:tc>
        <w:tc>
          <w:tcPr>
            <w:tcW w:w="2767" w:type="dxa"/>
            <w:tcBorders>
              <w:bottom w:val="dotted" w:sz="4" w:space="0" w:color="auto"/>
            </w:tcBorders>
          </w:tcPr>
          <w:p w:rsidR="00287EC8" w:rsidRDefault="00287EC8"/>
        </w:tc>
      </w:tr>
      <w:tr w:rsidR="00287EC8" w:rsidTr="00796F4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0E0D" w:rsidRPr="00260E0D" w:rsidRDefault="00796F40" w:rsidP="00796F40">
            <w:pPr>
              <w:jc w:val="center"/>
              <w:rPr>
                <w:rFonts w:hint="cs"/>
                <w:sz w:val="18"/>
                <w:szCs w:val="18"/>
                <w:cs/>
              </w:rPr>
            </w:pPr>
            <w:r>
              <w:rPr>
                <w:rFonts w:hint="cs"/>
                <w:cs/>
              </w:rPr>
              <w:t>๑๕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Pr="00C20FBD" w:rsidRDefault="007072A0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044" type="#_x0000_t32" style="position:absolute;margin-left:150.4pt;margin-top:25.6pt;width:0;height:15.75pt;z-index:2516766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rect id="_x0000_s1028" style="position:absolute;margin-left:91.9pt;margin-top:4.6pt;width:120.75pt;height:21pt;z-index:251660288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การสืบสวนข้อเท็จจริง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>
            <w:pPr>
              <w:rPr>
                <w:rFonts w:hint="cs"/>
              </w:rPr>
            </w:pPr>
          </w:p>
          <w:p w:rsidR="00796F40" w:rsidRPr="00796F40" w:rsidRDefault="00796F40">
            <w:pPr>
              <w:rPr>
                <w:rFonts w:hint="cs"/>
                <w:sz w:val="18"/>
                <w:szCs w:val="18"/>
              </w:rPr>
            </w:pP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87EC8" w:rsidTr="00796F4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87EC8" w:rsidRDefault="00796F40" w:rsidP="00796F40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๕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๗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7072A0">
            <w:r>
              <w:rPr>
                <w:noProof/>
              </w:rPr>
              <w:pict>
                <v:shape id="_x0000_s1069" type="#_x0000_t32" style="position:absolute;margin-left:91.65pt;margin-top:132.15pt;width:48pt;height:0;flip:x;z-index:2516971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067" style="position:absolute;margin-left:2.4pt;margin-top:120.35pt;width:89.25pt;height:24.75pt;z-index:251696128;mso-position-horizontal-relative:text;mso-position-vertical-relative:text">
                  <v:textbox>
                    <w:txbxContent>
                      <w:p w:rsidR="005D4242" w:rsidRPr="00260E0D" w:rsidRDefault="005D4242" w:rsidP="005D4242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แจ้งส่วนราชการ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Pr="00C20FBD" w:rsidRDefault="007072A0">
            <w:pPr>
              <w:rPr>
                <w:b/>
                <w:bCs/>
              </w:rPr>
            </w:pPr>
            <w:r w:rsidRPr="007072A0">
              <w:rPr>
                <w:noProof/>
              </w:rPr>
              <w:pict>
                <v:rect id="_x0000_s1032" style="position:absolute;margin-left:19.15pt;margin-top:123.6pt;width:69pt;height:19pt;z-index:251664384;mso-position-horizontal-relative:text;mso-position-vertical-relative:text">
                  <v:textbox>
                    <w:txbxContent>
                      <w:p w:rsidR="00260E0D" w:rsidRPr="00D26D1B" w:rsidRDefault="00260E0D" w:rsidP="00260E0D">
                        <w:pPr>
                          <w:jc w:val="center"/>
                          <w:rPr>
                            <w:sz w:val="22"/>
                            <w:szCs w:val="22"/>
                            <w:cs/>
                          </w:rPr>
                        </w:pPr>
                        <w:r w:rsidRPr="00D26D1B"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>ยุติเรื่อง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bCs/>
                <w:noProof/>
              </w:rPr>
              <w:pict>
                <v:shape id="_x0000_s1055" type="#_x0000_t32" style="position:absolute;margin-left:150.4pt;margin-top:132.1pt;width:0;height:25.25pt;z-index:2516848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53" type="#_x0000_t32" style="position:absolute;margin-left:229.9pt;margin-top:110.1pt;width:0;height:22pt;flip:y;z-index:251683840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052" type="#_x0000_t32" style="position:absolute;margin-left:150.4pt;margin-top:132.1pt;width:79.5pt;height:.05pt;z-index:251682816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049" type="#_x0000_t32" style="position:absolute;margin-left:54.4pt;margin-top:110.1pt;width:0;height:13.5pt;z-index:2516817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48" type="#_x0000_t32" style="position:absolute;margin-left:229.9pt;margin-top:75.6pt;width:0;height:13.5pt;z-index:2516807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47" type="#_x0000_t32" style="position:absolute;margin-left:54.4pt;margin-top:75.6pt;width:0;height:13.5pt;z-index:2516797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46" type="#_x0000_t32" style="position:absolute;margin-left:150.4pt;margin-top:66.6pt;width:0;height:9pt;z-index:251678720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045" type="#_x0000_t32" style="position:absolute;margin-left:54.4pt;margin-top:75.6pt;width:175.5pt;height:.05pt;z-index:251677696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9" type="#_x0000_t110" style="position:absolute;margin-left:89.9pt;margin-top:8.1pt;width:120.75pt;height:58.5pt;z-index:251661312;mso-position-horizontal-relative:text;mso-position-vertical-relative:text">
                  <v:textbox>
                    <w:txbxContent>
                      <w:p w:rsidR="00D26D1B" w:rsidRDefault="00260E0D" w:rsidP="00260E0D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B02FD"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>พิจารณาผล</w:t>
                        </w:r>
                      </w:p>
                      <w:p w:rsidR="00260E0D" w:rsidRPr="007B02FD" w:rsidRDefault="00260E0D" w:rsidP="00260E0D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B02FD"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>การสืบสวน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</w:rPr>
              <w:pict>
                <v:rect id="_x0000_s1031" style="position:absolute;margin-left:192.4pt;margin-top:89.1pt;width:69pt;height:21pt;z-index:251663360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มีมูล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bCs/>
                <w:noProof/>
              </w:rPr>
              <w:pict>
                <v:rect id="_x0000_s1030" style="position:absolute;margin-left:19.15pt;margin-top:89.1pt;width:69pt;height:21pt;z-index:251662336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 w:rsidRPr="00260E0D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ไม่มีมูล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>
            <w:pPr>
              <w:rPr>
                <w:rFonts w:hint="cs"/>
              </w:rPr>
            </w:pPr>
          </w:p>
          <w:p w:rsidR="00796F40" w:rsidRDefault="00796F40">
            <w:pPr>
              <w:rPr>
                <w:rFonts w:hint="cs"/>
              </w:rPr>
            </w:pPr>
          </w:p>
          <w:p w:rsidR="00796F40" w:rsidRDefault="00796F40">
            <w:pPr>
              <w:rPr>
                <w:rFonts w:hint="cs"/>
              </w:rPr>
            </w:pPr>
          </w:p>
          <w:p w:rsidR="00796F40" w:rsidRDefault="00796F40">
            <w:pPr>
              <w:rPr>
                <w:rFonts w:hint="cs"/>
              </w:rPr>
            </w:pPr>
          </w:p>
          <w:p w:rsidR="00796F40" w:rsidRDefault="00796F40">
            <w:pPr>
              <w:rPr>
                <w:rFonts w:hint="cs"/>
              </w:rPr>
            </w:pPr>
          </w:p>
          <w:p w:rsidR="00796F40" w:rsidRDefault="00796F40">
            <w:pPr>
              <w:rPr>
                <w:rFonts w:hint="cs"/>
              </w:rPr>
            </w:pPr>
          </w:p>
          <w:p w:rsidR="00796F40" w:rsidRDefault="00796F40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>
            <w:pPr>
              <w:rPr>
                <w:cs/>
              </w:rPr>
            </w:pPr>
          </w:p>
        </w:tc>
      </w:tr>
      <w:tr w:rsidR="00287EC8" w:rsidTr="00796F4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9675A" w:rsidRDefault="00796F40" w:rsidP="00796F40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๓๐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7072A0">
            <w:r>
              <w:rPr>
                <w:noProof/>
              </w:rPr>
              <w:pict>
                <v:shape id="_x0000_s1056" type="#_x0000_t32" style="position:absolute;margin-left:150.4pt;margin-top:31.15pt;width:0;height:25.5pt;z-index:2516858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33" style="position:absolute;margin-left:91.9pt;margin-top:10.15pt;width:120.75pt;height:21pt;z-index:251665408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การดำเนินการทางวินัย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>
            <w:pPr>
              <w:rPr>
                <w:rFonts w:hint="cs"/>
              </w:rPr>
            </w:pPr>
          </w:p>
          <w:p w:rsidR="00796F40" w:rsidRDefault="00796F40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60E0D" w:rsidTr="00796F4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0E0D" w:rsidRDefault="00796F40" w:rsidP="00796F40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๑๕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260E0D"/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7072A0">
            <w:pPr>
              <w:rPr>
                <w:noProof/>
              </w:rPr>
            </w:pPr>
            <w:r>
              <w:rPr>
                <w:noProof/>
              </w:rPr>
              <w:pict>
                <v:shape id="_x0000_s1060" type="#_x0000_t32" style="position:absolute;margin-left:229.9pt;margin-top:60.5pt;width:0;height:11.5pt;z-index:2516899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9" type="#_x0000_t32" style="position:absolute;margin-left:44.4pt;margin-top:60.5pt;width:0;height:11.5pt;z-index:2516889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8" type="#_x0000_t32" style="position:absolute;margin-left:150.4pt;margin-top:49.5pt;width:0;height:11pt;z-index:251687936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57" type="#_x0000_t32" style="position:absolute;margin-left:44.4pt;margin-top:60.5pt;width:185.5pt;height:0;z-index:25168691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34" type="#_x0000_t110" style="position:absolute;margin-left:23.9pt;margin-top:14.25pt;width:253.5pt;height:35.25pt;z-index:251666432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พิจารณาผลการดำเนินการทางวินัย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260E0D">
            <w:pPr>
              <w:rPr>
                <w:rFonts w:hint="cs"/>
              </w:rPr>
            </w:pPr>
          </w:p>
          <w:p w:rsidR="00796F40" w:rsidRDefault="00796F40">
            <w:pPr>
              <w:rPr>
                <w:rFonts w:hint="cs"/>
              </w:rPr>
            </w:pPr>
          </w:p>
          <w:p w:rsidR="00796F40" w:rsidRDefault="00796F40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260E0D"/>
        </w:tc>
      </w:tr>
      <w:tr w:rsidR="00260E0D" w:rsidTr="00796F4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0E0D" w:rsidRDefault="00260E0D" w:rsidP="00796F40">
            <w:pPr>
              <w:jc w:val="center"/>
            </w:pPr>
          </w:p>
          <w:p w:rsidR="00260E0D" w:rsidRDefault="00260E0D" w:rsidP="00796F40">
            <w:pPr>
              <w:jc w:val="center"/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260E0D"/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7072A0">
            <w:pPr>
              <w:rPr>
                <w:noProof/>
              </w:rPr>
            </w:pPr>
            <w:r>
              <w:rPr>
                <w:noProof/>
              </w:rPr>
              <w:pict>
                <v:shape id="_x0000_s1063" type="#_x0000_t32" style="position:absolute;margin-left:229.9pt;margin-top:29.6pt;width:0;height:24pt;z-index:2516930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1" type="#_x0000_t32" style="position:absolute;margin-left:44.4pt;margin-top:29.6pt;width:0;height:24pt;z-index:2516910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36" style="position:absolute;margin-left:199.15pt;margin-top:8.6pt;width:69pt;height:21pt;z-index:251668480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ผิดวินัย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35" style="position:absolute;margin-left:11.65pt;margin-top:8.6pt;width:69pt;height:21pt;z-index:251667456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ไม่ผิดวินัย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260E0D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260E0D"/>
        </w:tc>
      </w:tr>
      <w:tr w:rsidR="00260E0D" w:rsidTr="00796F4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0E0D" w:rsidRDefault="00796F40" w:rsidP="00796F40">
            <w:pPr>
              <w:jc w:val="center"/>
            </w:pPr>
            <w:r>
              <w:rPr>
                <w:rFonts w:hint="cs"/>
                <w:cs/>
              </w:rPr>
              <w:t xml:space="preserve">๓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๕ วัน</w:t>
            </w:r>
          </w:p>
          <w:p w:rsidR="00260E0D" w:rsidRDefault="00260E0D" w:rsidP="00796F40">
            <w:pPr>
              <w:jc w:val="center"/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7072A0">
            <w:r>
              <w:rPr>
                <w:noProof/>
              </w:rPr>
              <w:pict>
                <v:shape id="_x0000_s1062" type="#_x0000_t32" style="position:absolute;margin-left:96.9pt;margin-top:20.7pt;width:35.25pt;height:.5pt;flip:x y;z-index:2516920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041" style="position:absolute;margin-left:7.65pt;margin-top:7.45pt;width:89.25pt;height:24.75pt;z-index:251673600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แจ้งส่วนราชการ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7072A0">
            <w:pPr>
              <w:rPr>
                <w:noProof/>
              </w:rPr>
            </w:pPr>
            <w:r>
              <w:rPr>
                <w:noProof/>
              </w:rPr>
              <w:pict>
                <v:shape id="_x0000_s1064" type="#_x0000_t32" style="position:absolute;margin-left:268.15pt;margin-top:21.2pt;width:85.5pt;height:0;z-index:2516940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40" style="position:absolute;margin-left:11.65pt;margin-top:11.2pt;width:109.5pt;height:21pt;z-index:251672576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ยุติการดำเนินการทางวินัย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37" style="position:absolute;margin-left:199.15pt;margin-top:11.2pt;width:69pt;height:21pt;z-index:251669504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ลงโทษทางวินัย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7072A0">
            <w:r>
              <w:rPr>
                <w:noProof/>
              </w:rPr>
              <w:pict>
                <v:shape id="_x0000_s1065" type="#_x0000_t32" style="position:absolute;margin-left:100.95pt;margin-top:20.7pt;width:55.5pt;height:.5pt;z-index:2516951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38" style="position:absolute;margin-left:31.95pt;margin-top:11.2pt;width:69pt;height:21pt;z-index:251670528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ลงนาม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7072A0">
            <w:r>
              <w:rPr>
                <w:noProof/>
              </w:rPr>
              <w:pict>
                <v:oval id="_x0000_s1039" style="position:absolute;margin-left:18.1pt;margin-top:11.2pt;width:90.75pt;height:25pt;z-index:251671552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รายงานไป </w:t>
                        </w:r>
                        <w:proofErr w:type="spellStart"/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กกจ.</w:t>
                        </w:r>
                        <w:proofErr w:type="spellEnd"/>
                      </w:p>
                    </w:txbxContent>
                  </v:textbox>
                </v:oval>
              </w:pict>
            </w:r>
          </w:p>
        </w:tc>
      </w:tr>
      <w:tr w:rsidR="00260E0D" w:rsidTr="0099675A">
        <w:tc>
          <w:tcPr>
            <w:tcW w:w="1242" w:type="dxa"/>
            <w:tcBorders>
              <w:top w:val="dotted" w:sz="4" w:space="0" w:color="auto"/>
            </w:tcBorders>
          </w:tcPr>
          <w:p w:rsidR="00260E0D" w:rsidRDefault="00260E0D"/>
        </w:tc>
        <w:tc>
          <w:tcPr>
            <w:tcW w:w="2410" w:type="dxa"/>
            <w:tcBorders>
              <w:top w:val="dotted" w:sz="4" w:space="0" w:color="auto"/>
            </w:tcBorders>
          </w:tcPr>
          <w:p w:rsidR="00260E0D" w:rsidRDefault="00260E0D"/>
        </w:tc>
        <w:tc>
          <w:tcPr>
            <w:tcW w:w="6434" w:type="dxa"/>
            <w:tcBorders>
              <w:top w:val="dotted" w:sz="4" w:space="0" w:color="auto"/>
            </w:tcBorders>
          </w:tcPr>
          <w:p w:rsidR="00260E0D" w:rsidRDefault="00260E0D">
            <w:pPr>
              <w:rPr>
                <w:noProof/>
              </w:rPr>
            </w:pPr>
          </w:p>
        </w:tc>
        <w:tc>
          <w:tcPr>
            <w:tcW w:w="2767" w:type="dxa"/>
            <w:tcBorders>
              <w:top w:val="dotted" w:sz="4" w:space="0" w:color="auto"/>
            </w:tcBorders>
          </w:tcPr>
          <w:p w:rsidR="00260E0D" w:rsidRDefault="00260E0D"/>
        </w:tc>
        <w:tc>
          <w:tcPr>
            <w:tcW w:w="2767" w:type="dxa"/>
            <w:tcBorders>
              <w:top w:val="dotted" w:sz="4" w:space="0" w:color="auto"/>
            </w:tcBorders>
          </w:tcPr>
          <w:p w:rsidR="00260E0D" w:rsidRDefault="00260E0D"/>
        </w:tc>
      </w:tr>
    </w:tbl>
    <w:p w:rsidR="00E627AD" w:rsidRDefault="00E627AD"/>
    <w:sectPr w:rsidR="00E627AD" w:rsidSect="00287EC8">
      <w:pgSz w:w="16838" w:h="11906" w:orient="landscape"/>
      <w:pgMar w:top="720" w:right="720" w:bottom="720" w:left="720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287EC8"/>
    <w:rsid w:val="00244197"/>
    <w:rsid w:val="00260E0D"/>
    <w:rsid w:val="00287EC8"/>
    <w:rsid w:val="002A2B24"/>
    <w:rsid w:val="003A197E"/>
    <w:rsid w:val="003C47EA"/>
    <w:rsid w:val="003D5E27"/>
    <w:rsid w:val="0044180C"/>
    <w:rsid w:val="005A1AA0"/>
    <w:rsid w:val="005D4242"/>
    <w:rsid w:val="007072A0"/>
    <w:rsid w:val="00796F40"/>
    <w:rsid w:val="007B02FD"/>
    <w:rsid w:val="00901255"/>
    <w:rsid w:val="00921F1A"/>
    <w:rsid w:val="009857DB"/>
    <w:rsid w:val="0099675A"/>
    <w:rsid w:val="009E60E4"/>
    <w:rsid w:val="00A0660B"/>
    <w:rsid w:val="00A64C04"/>
    <w:rsid w:val="00A86397"/>
    <w:rsid w:val="00C20FBD"/>
    <w:rsid w:val="00C33F4F"/>
    <w:rsid w:val="00C662B6"/>
    <w:rsid w:val="00D26D1B"/>
    <w:rsid w:val="00E37D89"/>
    <w:rsid w:val="00E627AD"/>
    <w:rsid w:val="00EA0598"/>
    <w:rsid w:val="00F5759A"/>
    <w:rsid w:val="00FA714D"/>
    <w:rsid w:val="00FF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3" type="connector" idref="#_x0000_s1057"/>
        <o:r id="V:Rule24" type="connector" idref="#_x0000_s1053"/>
        <o:r id="V:Rule25" type="connector" idref="#_x0000_s1049"/>
        <o:r id="V:Rule26" type="connector" idref="#_x0000_s1045"/>
        <o:r id="V:Rule27" type="connector" idref="#_x0000_s1043"/>
        <o:r id="V:Rule28" type="connector" idref="#_x0000_s1064"/>
        <o:r id="V:Rule29" type="connector" idref="#_x0000_s1060"/>
        <o:r id="V:Rule30" type="connector" idref="#_x0000_s1047"/>
        <o:r id="V:Rule31" type="connector" idref="#_x0000_s1044"/>
        <o:r id="V:Rule32" type="connector" idref="#_x0000_s1056"/>
        <o:r id="V:Rule33" type="connector" idref="#_x0000_s1048"/>
        <o:r id="V:Rule34" type="connector" idref="#_x0000_s1052"/>
        <o:r id="V:Rule35" type="connector" idref="#_x0000_s1042"/>
        <o:r id="V:Rule36" type="connector" idref="#_x0000_s1058"/>
        <o:r id="V:Rule37" type="connector" idref="#_x0000_s1046"/>
        <o:r id="V:Rule38" type="connector" idref="#_x0000_s1065"/>
        <o:r id="V:Rule39" type="connector" idref="#_x0000_s1069"/>
        <o:r id="V:Rule40" type="connector" idref="#_x0000_s1061"/>
        <o:r id="V:Rule41" type="connector" idref="#_x0000_s1055"/>
        <o:r id="V:Rule42" type="connector" idref="#_x0000_s1062"/>
        <o:r id="V:Rule43" type="connector" idref="#_x0000_s1059"/>
        <o:r id="V:Rule44" type="connector" idref="#_x0000_s106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E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20FBD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20FB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44F22-B87C-47AF-8035-902D64C9A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Medical Service Department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OTS</cp:lastModifiedBy>
  <cp:revision>8</cp:revision>
  <cp:lastPrinted>2012-02-27T09:10:00Z</cp:lastPrinted>
  <dcterms:created xsi:type="dcterms:W3CDTF">2012-02-27T09:10:00Z</dcterms:created>
  <dcterms:modified xsi:type="dcterms:W3CDTF">2012-03-01T08:35:00Z</dcterms:modified>
</cp:coreProperties>
</file>